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40C" w:rsidRDefault="0083740C" w:rsidP="0083740C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</w:p>
    <w:p w:rsidR="00DE653C" w:rsidRDefault="00DE653C" w:rsidP="0083740C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</w:p>
    <w:p w:rsidR="007C4ABE" w:rsidRPr="0031223E" w:rsidRDefault="00120D58" w:rsidP="0083740C">
      <w:pPr>
        <w:spacing w:line="360" w:lineRule="auto"/>
        <w:ind w:left="2124" w:firstLine="708"/>
        <w:rPr>
          <w:rFonts w:ascii="Arial" w:hAnsi="Arial" w:cs="Arial"/>
          <w:b/>
          <w:sz w:val="23"/>
          <w:szCs w:val="23"/>
        </w:rPr>
      </w:pPr>
      <w:r w:rsidRPr="0031223E">
        <w:rPr>
          <w:rFonts w:ascii="Arial" w:hAnsi="Arial" w:cs="Arial"/>
          <w:b/>
          <w:sz w:val="23"/>
          <w:szCs w:val="23"/>
        </w:rPr>
        <w:t xml:space="preserve">ACÓRDÃO Nº </w:t>
      </w:r>
      <w:r w:rsidR="00BA3964" w:rsidRPr="0031223E">
        <w:rPr>
          <w:rFonts w:ascii="Arial" w:hAnsi="Arial" w:cs="Arial"/>
          <w:b/>
          <w:sz w:val="23"/>
          <w:szCs w:val="23"/>
        </w:rPr>
        <w:t>0</w:t>
      </w:r>
      <w:r w:rsidR="00F77D83" w:rsidRPr="0031223E">
        <w:rPr>
          <w:rFonts w:ascii="Arial" w:hAnsi="Arial" w:cs="Arial"/>
          <w:b/>
          <w:sz w:val="23"/>
          <w:szCs w:val="23"/>
        </w:rPr>
        <w:t>0</w:t>
      </w:r>
      <w:r w:rsidR="00B21966">
        <w:rPr>
          <w:rFonts w:ascii="Arial" w:hAnsi="Arial" w:cs="Arial"/>
          <w:b/>
          <w:sz w:val="23"/>
          <w:szCs w:val="23"/>
        </w:rPr>
        <w:t>7</w:t>
      </w:r>
      <w:r w:rsidRPr="0031223E">
        <w:rPr>
          <w:rFonts w:ascii="Arial" w:hAnsi="Arial" w:cs="Arial"/>
          <w:b/>
          <w:sz w:val="23"/>
          <w:szCs w:val="23"/>
        </w:rPr>
        <w:t>/201</w:t>
      </w:r>
      <w:r w:rsidR="00717409">
        <w:rPr>
          <w:rFonts w:ascii="Arial" w:hAnsi="Arial" w:cs="Arial"/>
          <w:b/>
          <w:sz w:val="23"/>
          <w:szCs w:val="23"/>
        </w:rPr>
        <w:t>8</w:t>
      </w:r>
    </w:p>
    <w:p w:rsidR="0083740C" w:rsidRPr="00CE2860" w:rsidRDefault="0083740C" w:rsidP="00CE2860">
      <w:pPr>
        <w:spacing w:line="360" w:lineRule="auto"/>
        <w:ind w:left="2124" w:firstLine="708"/>
        <w:rPr>
          <w:rFonts w:ascii="Arial" w:hAnsi="Arial" w:cs="Arial"/>
          <w:sz w:val="23"/>
          <w:szCs w:val="23"/>
        </w:rPr>
      </w:pPr>
    </w:p>
    <w:p w:rsidR="00CE2860" w:rsidRPr="00CE2860" w:rsidRDefault="00CE2860" w:rsidP="00CE2860">
      <w:pPr>
        <w:keepNext/>
        <w:spacing w:line="360" w:lineRule="auto"/>
        <w:ind w:left="567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CE2860">
        <w:rPr>
          <w:rFonts w:ascii="Arial" w:hAnsi="Arial" w:cs="Arial"/>
          <w:b/>
          <w:color w:val="000000"/>
          <w:sz w:val="23"/>
          <w:szCs w:val="23"/>
        </w:rPr>
        <w:t>TRIBUTÁRIO. ADMINISTRATIVO. NÃO INCIDÊNCIA DE IMPOSTO DE RENDA SOBRE INDENIZAÇÃO DE FÉRIAS E FÉRIAS-PRÊMIO. PRECEDENTES DO C. SUPERIOR TRIBUNAL DE JUSTIÇA.</w:t>
      </w:r>
    </w:p>
    <w:p w:rsidR="00CE2860" w:rsidRPr="00CE2860" w:rsidRDefault="00CE2860" w:rsidP="00CE2860">
      <w:pPr>
        <w:keepNext/>
        <w:spacing w:line="360" w:lineRule="auto"/>
        <w:ind w:left="567"/>
        <w:jc w:val="both"/>
        <w:rPr>
          <w:rFonts w:ascii="Arial" w:hAnsi="Arial" w:cs="Arial"/>
          <w:color w:val="000000"/>
          <w:sz w:val="23"/>
          <w:szCs w:val="23"/>
        </w:rPr>
      </w:pPr>
    </w:p>
    <w:p w:rsidR="00CE2860" w:rsidRDefault="00CE2860" w:rsidP="00CE2860">
      <w:pPr>
        <w:pStyle w:val="Cabealho"/>
        <w:numPr>
          <w:ilvl w:val="0"/>
          <w:numId w:val="9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CE2860">
        <w:rPr>
          <w:rFonts w:ascii="Arial" w:hAnsi="Arial" w:cs="Arial"/>
          <w:sz w:val="23"/>
          <w:szCs w:val="23"/>
        </w:rPr>
        <w:t>A indenização de férias e fér</w:t>
      </w:r>
      <w:bookmarkStart w:id="0" w:name="_GoBack"/>
      <w:bookmarkEnd w:id="0"/>
      <w:r w:rsidRPr="00CE2860">
        <w:rPr>
          <w:rFonts w:ascii="Arial" w:hAnsi="Arial" w:cs="Arial"/>
          <w:sz w:val="23"/>
          <w:szCs w:val="23"/>
        </w:rPr>
        <w:t>ias-prêmio não gozadas não se constitui em aumento de renda ou capital, mas apenas a reconstituição do patrimônio do beneficiário.</w:t>
      </w:r>
    </w:p>
    <w:p w:rsidR="00CE2860" w:rsidRPr="00CE2860" w:rsidRDefault="00CE2860" w:rsidP="00CE2860">
      <w:pPr>
        <w:pStyle w:val="Cabealho"/>
        <w:tabs>
          <w:tab w:val="left" w:pos="1701"/>
        </w:tabs>
        <w:spacing w:line="360" w:lineRule="auto"/>
        <w:ind w:left="1287" w:firstLine="60"/>
        <w:jc w:val="both"/>
        <w:rPr>
          <w:rFonts w:ascii="Arial" w:hAnsi="Arial" w:cs="Arial"/>
          <w:sz w:val="23"/>
          <w:szCs w:val="23"/>
        </w:rPr>
      </w:pPr>
    </w:p>
    <w:p w:rsidR="00A116C8" w:rsidRPr="00CE2860" w:rsidRDefault="00CE2860" w:rsidP="00CE2860">
      <w:pPr>
        <w:pStyle w:val="PargrafodaLista"/>
        <w:keepNext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CE2860">
        <w:rPr>
          <w:rFonts w:ascii="Arial" w:hAnsi="Arial" w:cs="Arial"/>
          <w:color w:val="000000"/>
          <w:sz w:val="23"/>
          <w:szCs w:val="23"/>
        </w:rPr>
        <w:t>Por isso, não é cabível o desconto de Imposto de Renda das indenizações de férias e férias-prêmio não gozadas, devendo a Administração Estadual, sempre adstrita à juridicidade (art. 37 da Constituição da República), se abster de realizar tal desconto.</w:t>
      </w:r>
    </w:p>
    <w:p w:rsidR="00210C83" w:rsidRPr="00CE2860" w:rsidRDefault="00210C83" w:rsidP="00CE2860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sz w:val="23"/>
          <w:szCs w:val="23"/>
        </w:rPr>
      </w:pPr>
    </w:p>
    <w:p w:rsidR="00CE2860" w:rsidRPr="00CE2860" w:rsidRDefault="00BB2549" w:rsidP="00CE2860">
      <w:pPr>
        <w:shd w:val="clear" w:color="auto" w:fill="FFFFFF" w:themeFill="background1"/>
        <w:spacing w:line="360" w:lineRule="auto"/>
        <w:jc w:val="both"/>
        <w:rPr>
          <w:rFonts w:ascii="Cambria" w:hAnsi="Cambria" w:cs="Arial"/>
          <w:sz w:val="28"/>
          <w:szCs w:val="28"/>
        </w:rPr>
      </w:pPr>
      <w:r w:rsidRPr="00CE2860">
        <w:rPr>
          <w:rFonts w:ascii="Arial" w:hAnsi="Arial" w:cs="Arial"/>
          <w:b/>
          <w:sz w:val="23"/>
          <w:szCs w:val="23"/>
        </w:rPr>
        <w:t xml:space="preserve">O CONSELHO DA PROCURADORIA GERAL DO ESTADO, </w:t>
      </w:r>
      <w:r w:rsidRPr="00CE2860">
        <w:rPr>
          <w:rFonts w:ascii="Arial" w:hAnsi="Arial" w:cs="Arial"/>
          <w:sz w:val="23"/>
          <w:szCs w:val="23"/>
        </w:rPr>
        <w:t xml:space="preserve">em reunião realizada em </w:t>
      </w:r>
      <w:r w:rsidR="00A116C8" w:rsidRPr="00CE2860">
        <w:rPr>
          <w:rFonts w:ascii="Arial" w:hAnsi="Arial" w:cs="Arial"/>
          <w:sz w:val="23"/>
          <w:szCs w:val="23"/>
        </w:rPr>
        <w:t>29</w:t>
      </w:r>
      <w:r w:rsidR="0083740C" w:rsidRPr="00CE2860">
        <w:rPr>
          <w:rFonts w:ascii="Arial" w:hAnsi="Arial" w:cs="Arial"/>
          <w:sz w:val="23"/>
          <w:szCs w:val="23"/>
        </w:rPr>
        <w:t>/</w:t>
      </w:r>
      <w:r w:rsidR="00736F4B" w:rsidRPr="00CE2860">
        <w:rPr>
          <w:rFonts w:ascii="Arial" w:hAnsi="Arial" w:cs="Arial"/>
          <w:sz w:val="23"/>
          <w:szCs w:val="23"/>
        </w:rPr>
        <w:t>11</w:t>
      </w:r>
      <w:r w:rsidR="0083740C" w:rsidRPr="00CE2860">
        <w:rPr>
          <w:rFonts w:ascii="Arial" w:hAnsi="Arial" w:cs="Arial"/>
          <w:sz w:val="23"/>
          <w:szCs w:val="23"/>
        </w:rPr>
        <w:t>/201</w:t>
      </w:r>
      <w:r w:rsidR="00736F4B" w:rsidRPr="00CE2860">
        <w:rPr>
          <w:rFonts w:ascii="Arial" w:hAnsi="Arial" w:cs="Arial"/>
          <w:sz w:val="23"/>
          <w:szCs w:val="23"/>
        </w:rPr>
        <w:t>8</w:t>
      </w:r>
      <w:r w:rsidRPr="00CE2860">
        <w:rPr>
          <w:rFonts w:ascii="Arial" w:hAnsi="Arial" w:cs="Arial"/>
          <w:sz w:val="23"/>
          <w:szCs w:val="23"/>
        </w:rPr>
        <w:t xml:space="preserve">, deliberou, por unanimidade, aprovar o voto do Conselheiro Relator, Dr. </w:t>
      </w:r>
      <w:r w:rsidR="00A116C8" w:rsidRPr="00CE2860">
        <w:rPr>
          <w:rFonts w:ascii="Arial" w:hAnsi="Arial" w:cs="Arial"/>
          <w:sz w:val="23"/>
          <w:szCs w:val="23"/>
        </w:rPr>
        <w:t>Leandro Mello Ferreira</w:t>
      </w:r>
      <w:r w:rsidRPr="00CE2860">
        <w:rPr>
          <w:rFonts w:ascii="Arial" w:hAnsi="Arial" w:cs="Arial"/>
          <w:sz w:val="23"/>
          <w:szCs w:val="23"/>
        </w:rPr>
        <w:t xml:space="preserve">, nos </w:t>
      </w:r>
      <w:r w:rsidR="001A7E24" w:rsidRPr="00CE2860">
        <w:rPr>
          <w:rFonts w:ascii="Arial" w:hAnsi="Arial" w:cs="Arial"/>
          <w:sz w:val="23"/>
          <w:szCs w:val="23"/>
        </w:rPr>
        <w:t>A</w:t>
      </w:r>
      <w:r w:rsidRPr="00CE2860">
        <w:rPr>
          <w:rFonts w:ascii="Arial" w:hAnsi="Arial" w:cs="Arial"/>
          <w:sz w:val="23"/>
          <w:szCs w:val="23"/>
        </w:rPr>
        <w:t>ut</w:t>
      </w:r>
      <w:r w:rsidR="001A7E24" w:rsidRPr="00CE2860">
        <w:rPr>
          <w:rFonts w:ascii="Arial" w:hAnsi="Arial" w:cs="Arial"/>
          <w:sz w:val="23"/>
          <w:szCs w:val="23"/>
        </w:rPr>
        <w:t>os do Processo Administrativo n.</w:t>
      </w:r>
      <w:r w:rsidR="00F770A7" w:rsidRPr="00CE2860">
        <w:rPr>
          <w:rFonts w:ascii="Arial" w:hAnsi="Arial" w:cs="Arial"/>
          <w:sz w:val="23"/>
          <w:szCs w:val="23"/>
        </w:rPr>
        <w:t xml:space="preserve"> </w:t>
      </w:r>
      <w:r w:rsidR="00A116C8" w:rsidRPr="00CE2860">
        <w:rPr>
          <w:rFonts w:ascii="Arial" w:hAnsi="Arial" w:cs="Arial"/>
          <w:sz w:val="23"/>
          <w:szCs w:val="23"/>
        </w:rPr>
        <w:t>7</w:t>
      </w:r>
      <w:r w:rsidR="00CE2860" w:rsidRPr="00CE2860">
        <w:rPr>
          <w:rFonts w:ascii="Arial" w:hAnsi="Arial" w:cs="Arial"/>
          <w:sz w:val="23"/>
          <w:szCs w:val="23"/>
        </w:rPr>
        <w:t>6630803</w:t>
      </w:r>
      <w:r w:rsidR="00DC5BE2" w:rsidRPr="00CE2860">
        <w:rPr>
          <w:rFonts w:ascii="Arial" w:hAnsi="Arial" w:cs="Arial"/>
          <w:sz w:val="23"/>
          <w:szCs w:val="23"/>
        </w:rPr>
        <w:t>,</w:t>
      </w:r>
      <w:r w:rsidR="00CA3FDA" w:rsidRPr="00CE2860">
        <w:rPr>
          <w:rFonts w:ascii="Arial" w:hAnsi="Arial" w:cs="Arial"/>
          <w:sz w:val="23"/>
          <w:szCs w:val="23"/>
        </w:rPr>
        <w:t xml:space="preserve"> em que se discutia</w:t>
      </w:r>
      <w:r w:rsidR="00CE2860" w:rsidRPr="00CE2860">
        <w:rPr>
          <w:rFonts w:ascii="Arial" w:hAnsi="Arial" w:cs="Arial"/>
          <w:sz w:val="23"/>
          <w:szCs w:val="23"/>
        </w:rPr>
        <w:t xml:space="preserve"> i</w:t>
      </w:r>
      <w:r w:rsidR="00CE2860" w:rsidRPr="00CE2860">
        <w:rPr>
          <w:rFonts w:ascii="Arial" w:hAnsi="Arial" w:cs="Arial"/>
          <w:sz w:val="23"/>
          <w:szCs w:val="23"/>
        </w:rPr>
        <w:t>ncidência Imposto de Renda – IR sobre indenização de férias não-gozadas</w:t>
      </w:r>
      <w:r w:rsidR="00CE2860">
        <w:rPr>
          <w:rFonts w:ascii="Cambria" w:hAnsi="Cambria" w:cs="Arial"/>
          <w:sz w:val="28"/>
          <w:szCs w:val="28"/>
        </w:rPr>
        <w:t>.</w:t>
      </w:r>
    </w:p>
    <w:p w:rsidR="00CE2860" w:rsidRPr="00CE2860" w:rsidRDefault="00CE2860" w:rsidP="00CE2860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31223E" w:rsidRDefault="0031223E" w:rsidP="00BA3964">
      <w:pPr>
        <w:spacing w:line="360" w:lineRule="auto"/>
        <w:jc w:val="right"/>
        <w:rPr>
          <w:rFonts w:ascii="Arial" w:hAnsi="Arial" w:cs="Arial"/>
          <w:sz w:val="23"/>
          <w:szCs w:val="23"/>
        </w:rPr>
      </w:pPr>
    </w:p>
    <w:p w:rsidR="00120D58" w:rsidRPr="00F807AE" w:rsidRDefault="00120D58" w:rsidP="002417C7">
      <w:pPr>
        <w:spacing w:line="360" w:lineRule="auto"/>
        <w:jc w:val="right"/>
        <w:rPr>
          <w:rFonts w:ascii="Arial" w:hAnsi="Arial" w:cs="Arial"/>
          <w:sz w:val="23"/>
          <w:szCs w:val="23"/>
        </w:rPr>
      </w:pPr>
      <w:r w:rsidRPr="00F807AE">
        <w:rPr>
          <w:rFonts w:ascii="Arial" w:hAnsi="Arial" w:cs="Arial"/>
          <w:sz w:val="23"/>
          <w:szCs w:val="23"/>
        </w:rPr>
        <w:t>Vitória</w:t>
      </w:r>
      <w:r w:rsidR="0083740C">
        <w:rPr>
          <w:rFonts w:ascii="Arial" w:hAnsi="Arial" w:cs="Arial"/>
          <w:sz w:val="23"/>
          <w:szCs w:val="23"/>
        </w:rPr>
        <w:t>/</w:t>
      </w:r>
      <w:r w:rsidRPr="00F807AE">
        <w:rPr>
          <w:rFonts w:ascii="Arial" w:hAnsi="Arial" w:cs="Arial"/>
          <w:sz w:val="23"/>
          <w:szCs w:val="23"/>
        </w:rPr>
        <w:t>ES,</w:t>
      </w:r>
      <w:r w:rsidR="0083740C">
        <w:rPr>
          <w:rFonts w:ascii="Arial" w:hAnsi="Arial" w:cs="Arial"/>
          <w:sz w:val="23"/>
          <w:szCs w:val="23"/>
        </w:rPr>
        <w:t xml:space="preserve"> </w:t>
      </w:r>
      <w:r w:rsidR="00A116C8">
        <w:rPr>
          <w:rFonts w:ascii="Arial" w:hAnsi="Arial" w:cs="Arial"/>
          <w:sz w:val="23"/>
          <w:szCs w:val="23"/>
        </w:rPr>
        <w:t>29</w:t>
      </w:r>
      <w:r w:rsidR="0031223E">
        <w:rPr>
          <w:rFonts w:ascii="Arial" w:hAnsi="Arial" w:cs="Arial"/>
          <w:sz w:val="23"/>
          <w:szCs w:val="23"/>
        </w:rPr>
        <w:t xml:space="preserve"> de </w:t>
      </w:r>
      <w:r w:rsidR="00CA3FDA">
        <w:rPr>
          <w:rFonts w:ascii="Arial" w:hAnsi="Arial" w:cs="Arial"/>
          <w:sz w:val="23"/>
          <w:szCs w:val="23"/>
        </w:rPr>
        <w:t>novembro</w:t>
      </w:r>
      <w:r w:rsidR="0031223E">
        <w:rPr>
          <w:rFonts w:ascii="Arial" w:hAnsi="Arial" w:cs="Arial"/>
          <w:sz w:val="23"/>
          <w:szCs w:val="23"/>
        </w:rPr>
        <w:t xml:space="preserve"> de 201</w:t>
      </w:r>
      <w:r w:rsidR="00CA3FDA">
        <w:rPr>
          <w:rFonts w:ascii="Arial" w:hAnsi="Arial" w:cs="Arial"/>
          <w:sz w:val="23"/>
          <w:szCs w:val="23"/>
        </w:rPr>
        <w:t>8</w:t>
      </w:r>
      <w:r w:rsidR="0031223E">
        <w:rPr>
          <w:rFonts w:ascii="Arial" w:hAnsi="Arial" w:cs="Arial"/>
          <w:sz w:val="23"/>
          <w:szCs w:val="23"/>
        </w:rPr>
        <w:t>.</w:t>
      </w:r>
    </w:p>
    <w:p w:rsidR="009F6EA1" w:rsidRDefault="009F6EA1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210C83" w:rsidRDefault="00210C83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69417F" w:rsidRPr="00F807AE" w:rsidRDefault="0069417F" w:rsidP="00120D58">
      <w:pPr>
        <w:spacing w:line="360" w:lineRule="auto"/>
        <w:jc w:val="both"/>
        <w:rPr>
          <w:rFonts w:ascii="Arial" w:hAnsi="Arial" w:cs="Arial"/>
          <w:sz w:val="23"/>
          <w:szCs w:val="23"/>
        </w:rPr>
      </w:pPr>
    </w:p>
    <w:p w:rsidR="00120D58" w:rsidRPr="00F807AE" w:rsidRDefault="0083740C" w:rsidP="00EB4593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ALEXANDRE NOGUEIRA ALVES</w:t>
      </w:r>
    </w:p>
    <w:p w:rsidR="00120D58" w:rsidRPr="00F807AE" w:rsidRDefault="00120D58" w:rsidP="00EB4593">
      <w:pPr>
        <w:jc w:val="center"/>
        <w:rPr>
          <w:rFonts w:ascii="Arial" w:hAnsi="Arial" w:cs="Arial"/>
          <w:b/>
          <w:sz w:val="23"/>
          <w:szCs w:val="23"/>
        </w:rPr>
      </w:pPr>
      <w:r w:rsidRPr="00F807AE">
        <w:rPr>
          <w:rFonts w:ascii="Arial" w:hAnsi="Arial" w:cs="Arial"/>
          <w:b/>
          <w:sz w:val="23"/>
          <w:szCs w:val="23"/>
        </w:rPr>
        <w:t>Presidente do Conselho/PGE</w:t>
      </w:r>
    </w:p>
    <w:sectPr w:rsidR="00120D58" w:rsidRPr="00F807AE" w:rsidSect="004E2B08">
      <w:headerReference w:type="default" r:id="rId8"/>
      <w:footerReference w:type="even" r:id="rId9"/>
      <w:footerReference w:type="default" r:id="rId10"/>
      <w:pgSz w:w="11907" w:h="16840" w:code="9"/>
      <w:pgMar w:top="2422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5EF" w:rsidRDefault="001535EF">
      <w:r>
        <w:separator/>
      </w:r>
    </w:p>
  </w:endnote>
  <w:endnote w:type="continuationSeparator" w:id="0">
    <w:p w:rsidR="001535EF" w:rsidRDefault="0015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CAE" w:rsidRPr="00294285" w:rsidRDefault="00371E12" w:rsidP="00065CAE">
    <w:pPr>
      <w:pStyle w:val="Rodap"/>
      <w:framePr w:wrap="around" w:vAnchor="text" w:hAnchor="margin" w:xAlign="right" w:y="1"/>
      <w:rPr>
        <w:rStyle w:val="Nmerodepgina"/>
        <w:sz w:val="10"/>
        <w:szCs w:val="10"/>
      </w:rPr>
    </w:pPr>
    <w:r w:rsidRPr="00294285">
      <w:rPr>
        <w:rStyle w:val="Nmerodepgina"/>
        <w:sz w:val="10"/>
        <w:szCs w:val="10"/>
      </w:rPr>
      <w:fldChar w:fldCharType="begin"/>
    </w:r>
    <w:r w:rsidR="009F6EA1" w:rsidRPr="00294285">
      <w:rPr>
        <w:rStyle w:val="Nmerodepgina"/>
        <w:sz w:val="10"/>
        <w:szCs w:val="10"/>
      </w:rPr>
      <w:instrText xml:space="preserve">PAGE  </w:instrText>
    </w:r>
    <w:r w:rsidRPr="00294285">
      <w:rPr>
        <w:rStyle w:val="Nmerodepgina"/>
        <w:sz w:val="10"/>
        <w:szCs w:val="10"/>
      </w:rPr>
      <w:fldChar w:fldCharType="end"/>
    </w:r>
  </w:p>
  <w:p w:rsidR="00065CAE" w:rsidRPr="00294285" w:rsidRDefault="00CE2860" w:rsidP="00065CAE">
    <w:pPr>
      <w:pStyle w:val="Rodap"/>
      <w:ind w:right="36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42" w:rsidRPr="00F02942" w:rsidRDefault="00F02942" w:rsidP="00065CAE">
    <w:pPr>
      <w:pStyle w:val="Rodap"/>
      <w:ind w:right="360"/>
      <w:jc w:val="center"/>
      <w:rPr>
        <w:b/>
        <w:sz w:val="10"/>
        <w:szCs w:val="10"/>
      </w:rPr>
    </w:pPr>
  </w:p>
  <w:p w:rsidR="00065CAE" w:rsidRPr="006F26A6" w:rsidRDefault="009F6EA1" w:rsidP="00065CAE">
    <w:pPr>
      <w:pStyle w:val="Rodap"/>
      <w:ind w:right="360"/>
      <w:jc w:val="center"/>
      <w:rPr>
        <w:b/>
        <w:sz w:val="18"/>
        <w:szCs w:val="18"/>
      </w:rPr>
    </w:pPr>
    <w:r w:rsidRPr="006F26A6">
      <w:rPr>
        <w:b/>
        <w:sz w:val="18"/>
        <w:szCs w:val="18"/>
      </w:rPr>
      <w:t>Procuradoria Geral do Estado do Espírito Santo</w:t>
    </w:r>
  </w:p>
  <w:p w:rsidR="00065CAE" w:rsidRPr="006F26A6" w:rsidRDefault="009F6EA1" w:rsidP="00065CAE">
    <w:pPr>
      <w:pStyle w:val="Rodap"/>
      <w:jc w:val="center"/>
      <w:rPr>
        <w:color w:val="000000"/>
        <w:sz w:val="18"/>
        <w:szCs w:val="18"/>
      </w:rPr>
    </w:pPr>
    <w:r w:rsidRPr="006F26A6">
      <w:rPr>
        <w:color w:val="000000"/>
        <w:sz w:val="18"/>
        <w:szCs w:val="18"/>
      </w:rPr>
      <w:t>Av. N</w:t>
    </w:r>
    <w:r>
      <w:rPr>
        <w:color w:val="000000"/>
        <w:sz w:val="18"/>
        <w:szCs w:val="18"/>
      </w:rPr>
      <w:t>ossa</w:t>
    </w:r>
    <w:r w:rsidRPr="006F26A6">
      <w:rPr>
        <w:color w:val="000000"/>
        <w:sz w:val="18"/>
        <w:szCs w:val="18"/>
      </w:rPr>
      <w:t xml:space="preserve"> S</w:t>
    </w:r>
    <w:r>
      <w:rPr>
        <w:color w:val="000000"/>
        <w:sz w:val="18"/>
        <w:szCs w:val="18"/>
      </w:rPr>
      <w:t>enhora</w:t>
    </w:r>
    <w:r w:rsidRPr="006F26A6">
      <w:rPr>
        <w:color w:val="000000"/>
        <w:sz w:val="18"/>
        <w:szCs w:val="18"/>
      </w:rPr>
      <w:t xml:space="preserve"> da Penha, 1590, Barro Vermelho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CEP 29057-550, </w:t>
    </w:r>
    <w:proofErr w:type="spellStart"/>
    <w:r w:rsidRPr="006F26A6">
      <w:rPr>
        <w:color w:val="000000"/>
        <w:sz w:val="18"/>
        <w:szCs w:val="18"/>
      </w:rPr>
      <w:t>Vitória-ES</w:t>
    </w:r>
    <w:proofErr w:type="spellEnd"/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</w:t>
    </w:r>
    <w:proofErr w:type="spellStart"/>
    <w:r w:rsidRPr="006F26A6">
      <w:rPr>
        <w:color w:val="000000"/>
        <w:sz w:val="18"/>
        <w:szCs w:val="18"/>
      </w:rPr>
      <w:t>Tel</w:t>
    </w:r>
    <w:proofErr w:type="spellEnd"/>
    <w:r w:rsidRPr="006F26A6">
      <w:rPr>
        <w:color w:val="000000"/>
        <w:sz w:val="18"/>
        <w:szCs w:val="18"/>
      </w:rPr>
      <w:t>: (27) 3636-5050</w:t>
    </w:r>
    <w:r>
      <w:rPr>
        <w:color w:val="000000"/>
        <w:sz w:val="18"/>
        <w:szCs w:val="18"/>
      </w:rPr>
      <w:t>,</w:t>
    </w:r>
    <w:r w:rsidRPr="006F26A6">
      <w:rPr>
        <w:color w:val="000000"/>
        <w:sz w:val="18"/>
        <w:szCs w:val="18"/>
      </w:rPr>
      <w:t xml:space="preserve"> Fax: (27) 3636-5056 </w:t>
    </w:r>
  </w:p>
  <w:p w:rsidR="00065CAE" w:rsidRPr="006F26A6" w:rsidRDefault="009F6EA1" w:rsidP="00065CAE">
    <w:pPr>
      <w:pStyle w:val="Rodap"/>
      <w:jc w:val="center"/>
      <w:rPr>
        <w:sz w:val="18"/>
        <w:szCs w:val="18"/>
      </w:rPr>
    </w:pPr>
    <w:r w:rsidRPr="006F26A6">
      <w:rPr>
        <w:sz w:val="18"/>
        <w:szCs w:val="18"/>
      </w:rPr>
      <w:t xml:space="preserve"> e-mail: pge@pge.es.gov.br – Website: http://www.pge.es.gov.br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5EF" w:rsidRDefault="001535EF">
      <w:r>
        <w:separator/>
      </w:r>
    </w:p>
  </w:footnote>
  <w:footnote w:type="continuationSeparator" w:id="0">
    <w:p w:rsidR="001535EF" w:rsidRDefault="0015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EC7" w:rsidRDefault="00A32EC7" w:rsidP="00A32EC7">
    <w:pP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0" distR="0" wp14:anchorId="6F2F844E" wp14:editId="0CF3A896">
          <wp:extent cx="629285" cy="600075"/>
          <wp:effectExtent l="1905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2996" w:rsidRPr="00D12996">
      <w:t xml:space="preserve"> </w:t>
    </w:r>
    <w:r w:rsidR="00D12996" w:rsidRPr="00D12996">
      <w:rPr>
        <w:noProof/>
      </w:rPr>
      <w:drawing>
        <wp:inline distT="0" distB="0" distL="0" distR="0">
          <wp:extent cx="5400040" cy="5848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3241C"/>
    <w:multiLevelType w:val="hybridMultilevel"/>
    <w:tmpl w:val="3F2C03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1940"/>
    <w:multiLevelType w:val="hybridMultilevel"/>
    <w:tmpl w:val="C07ABE18"/>
    <w:lvl w:ilvl="0" w:tplc="4DDC53FE">
      <w:start w:val="1"/>
      <w:numFmt w:val="upperRoman"/>
      <w:lvlText w:val="%1-"/>
      <w:lvlJc w:val="left"/>
      <w:pPr>
        <w:ind w:left="2988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13BF3C80"/>
    <w:multiLevelType w:val="hybridMultilevel"/>
    <w:tmpl w:val="65001F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21F84"/>
    <w:multiLevelType w:val="hybridMultilevel"/>
    <w:tmpl w:val="BB1E0490"/>
    <w:lvl w:ilvl="0" w:tplc="F946BF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5A7688C"/>
    <w:multiLevelType w:val="hybridMultilevel"/>
    <w:tmpl w:val="AEB4AC12"/>
    <w:lvl w:ilvl="0" w:tplc="EB76AAA2">
      <w:start w:val="1"/>
      <w:numFmt w:val="decimal"/>
      <w:lvlText w:val="%1-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F580540"/>
    <w:multiLevelType w:val="hybridMultilevel"/>
    <w:tmpl w:val="E5E41BDE"/>
    <w:lvl w:ilvl="0" w:tplc="0FDA7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C58E9"/>
    <w:multiLevelType w:val="hybridMultilevel"/>
    <w:tmpl w:val="2B34E01C"/>
    <w:lvl w:ilvl="0" w:tplc="56AA15D0">
      <w:start w:val="1"/>
      <w:numFmt w:val="upperRoman"/>
      <w:lvlText w:val="%1)"/>
      <w:lvlJc w:val="left"/>
      <w:pPr>
        <w:ind w:left="1287" w:hanging="72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916094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79C70DFE"/>
    <w:multiLevelType w:val="hybridMultilevel"/>
    <w:tmpl w:val="88CA42E8"/>
    <w:lvl w:ilvl="0" w:tplc="578CF44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BE"/>
    <w:rsid w:val="000355D4"/>
    <w:rsid w:val="0006744D"/>
    <w:rsid w:val="000D2957"/>
    <w:rsid w:val="00115A28"/>
    <w:rsid w:val="00120D58"/>
    <w:rsid w:val="001274A6"/>
    <w:rsid w:val="00133DB2"/>
    <w:rsid w:val="00136847"/>
    <w:rsid w:val="001535EF"/>
    <w:rsid w:val="001A7E24"/>
    <w:rsid w:val="001F42AF"/>
    <w:rsid w:val="001F596B"/>
    <w:rsid w:val="00210C83"/>
    <w:rsid w:val="00224D4C"/>
    <w:rsid w:val="00235806"/>
    <w:rsid w:val="002417C7"/>
    <w:rsid w:val="002557CF"/>
    <w:rsid w:val="00293F05"/>
    <w:rsid w:val="002B6347"/>
    <w:rsid w:val="002E1A57"/>
    <w:rsid w:val="00301D79"/>
    <w:rsid w:val="0031223E"/>
    <w:rsid w:val="00323361"/>
    <w:rsid w:val="0033156A"/>
    <w:rsid w:val="00371E12"/>
    <w:rsid w:val="003F6248"/>
    <w:rsid w:val="004319E0"/>
    <w:rsid w:val="00492D6D"/>
    <w:rsid w:val="004E2B08"/>
    <w:rsid w:val="004E4790"/>
    <w:rsid w:val="00515730"/>
    <w:rsid w:val="0054441B"/>
    <w:rsid w:val="005636DD"/>
    <w:rsid w:val="005E674C"/>
    <w:rsid w:val="005F42C0"/>
    <w:rsid w:val="00661266"/>
    <w:rsid w:val="00665D59"/>
    <w:rsid w:val="0069417F"/>
    <w:rsid w:val="006A4187"/>
    <w:rsid w:val="006E5566"/>
    <w:rsid w:val="006F24CA"/>
    <w:rsid w:val="006F5C86"/>
    <w:rsid w:val="00700E62"/>
    <w:rsid w:val="0070700A"/>
    <w:rsid w:val="00717409"/>
    <w:rsid w:val="00736F4B"/>
    <w:rsid w:val="00774DAC"/>
    <w:rsid w:val="007825D0"/>
    <w:rsid w:val="0079421D"/>
    <w:rsid w:val="007C4ABE"/>
    <w:rsid w:val="007E5BF6"/>
    <w:rsid w:val="00811E5E"/>
    <w:rsid w:val="0083740C"/>
    <w:rsid w:val="008572FA"/>
    <w:rsid w:val="008A405D"/>
    <w:rsid w:val="008D28B9"/>
    <w:rsid w:val="008E31D0"/>
    <w:rsid w:val="008E7D49"/>
    <w:rsid w:val="0095504D"/>
    <w:rsid w:val="009869EA"/>
    <w:rsid w:val="009E3CE1"/>
    <w:rsid w:val="009F6EA1"/>
    <w:rsid w:val="00A116C8"/>
    <w:rsid w:val="00A13402"/>
    <w:rsid w:val="00A32EC7"/>
    <w:rsid w:val="00A67FB3"/>
    <w:rsid w:val="00B21966"/>
    <w:rsid w:val="00B27428"/>
    <w:rsid w:val="00B8292E"/>
    <w:rsid w:val="00B963A8"/>
    <w:rsid w:val="00BA3964"/>
    <w:rsid w:val="00BB2549"/>
    <w:rsid w:val="00BB7C48"/>
    <w:rsid w:val="00BE473F"/>
    <w:rsid w:val="00C61368"/>
    <w:rsid w:val="00C66924"/>
    <w:rsid w:val="00C6699F"/>
    <w:rsid w:val="00C770EA"/>
    <w:rsid w:val="00CA3FDA"/>
    <w:rsid w:val="00CE2860"/>
    <w:rsid w:val="00CE750D"/>
    <w:rsid w:val="00CF414F"/>
    <w:rsid w:val="00CF71D1"/>
    <w:rsid w:val="00D010CA"/>
    <w:rsid w:val="00D07B7C"/>
    <w:rsid w:val="00D12996"/>
    <w:rsid w:val="00D24A35"/>
    <w:rsid w:val="00D25F66"/>
    <w:rsid w:val="00D606F6"/>
    <w:rsid w:val="00DC5BE2"/>
    <w:rsid w:val="00DD66C7"/>
    <w:rsid w:val="00DE4906"/>
    <w:rsid w:val="00DE5800"/>
    <w:rsid w:val="00DE653C"/>
    <w:rsid w:val="00DF3882"/>
    <w:rsid w:val="00E475D9"/>
    <w:rsid w:val="00EB4593"/>
    <w:rsid w:val="00EE5AC0"/>
    <w:rsid w:val="00EF1D7B"/>
    <w:rsid w:val="00F02942"/>
    <w:rsid w:val="00F07B22"/>
    <w:rsid w:val="00F24601"/>
    <w:rsid w:val="00F35275"/>
    <w:rsid w:val="00F47884"/>
    <w:rsid w:val="00F76C2B"/>
    <w:rsid w:val="00F770A7"/>
    <w:rsid w:val="00F77D83"/>
    <w:rsid w:val="00F807AE"/>
    <w:rsid w:val="00F90572"/>
    <w:rsid w:val="00F97188"/>
    <w:rsid w:val="00FB67C1"/>
    <w:rsid w:val="00FE13EF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A6F1E3C"/>
  <w15:docId w15:val="{737DE9C1-A151-4203-AF19-5040BCA8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uiPriority w:val="99"/>
    <w:rsid w:val="007C4A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7C4AB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C4AB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7C4ABE"/>
  </w:style>
  <w:style w:type="paragraph" w:styleId="TextosemFormatao">
    <w:name w:val="Plain Text"/>
    <w:basedOn w:val="Normal"/>
    <w:link w:val="TextosemFormataoChar"/>
    <w:rsid w:val="007C4ABE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C4AB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3F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F05"/>
    <w:rPr>
      <w:rFonts w:ascii="Tahoma" w:eastAsia="Times New Roman" w:hAnsi="Tahoma" w:cs="Tahoma"/>
      <w:sz w:val="16"/>
      <w:szCs w:val="16"/>
      <w:lang w:eastAsia="pt-BR"/>
    </w:rPr>
  </w:style>
  <w:style w:type="character" w:styleId="Refdenotaderodap">
    <w:name w:val="footnote reference"/>
    <w:basedOn w:val="Fontepargpadro"/>
    <w:uiPriority w:val="99"/>
    <w:rsid w:val="00301D79"/>
    <w:rPr>
      <w:color w:val="000000"/>
    </w:rPr>
  </w:style>
  <w:style w:type="paragraph" w:customStyle="1" w:styleId="Corpodapetio">
    <w:name w:val="Corpo da petição"/>
    <w:basedOn w:val="Normal"/>
    <w:link w:val="CorpodapetioChar"/>
    <w:qFormat/>
    <w:rsid w:val="00301D79"/>
    <w:pPr>
      <w:widowControl w:val="0"/>
      <w:autoSpaceDE w:val="0"/>
      <w:autoSpaceDN w:val="0"/>
      <w:adjustRightInd w:val="0"/>
      <w:spacing w:beforeLines="100" w:afterLines="100" w:line="360" w:lineRule="auto"/>
      <w:ind w:firstLine="1701"/>
      <w:jc w:val="both"/>
    </w:pPr>
    <w:rPr>
      <w:rFonts w:ascii="Georgia" w:eastAsiaTheme="minorEastAsia" w:hAnsi="Georgia" w:cs="Georgia"/>
      <w:sz w:val="22"/>
      <w:szCs w:val="2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1D7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1D79"/>
    <w:rPr>
      <w:rFonts w:ascii="Times New Roman" w:eastAsiaTheme="minorEastAsia" w:hAnsi="Times New Roman" w:cs="Times New Roman"/>
      <w:sz w:val="20"/>
      <w:szCs w:val="20"/>
      <w:lang w:eastAsia="pt-BR"/>
    </w:rPr>
  </w:style>
  <w:style w:type="character" w:customStyle="1" w:styleId="CorpodapetioChar">
    <w:name w:val="Corpo da petição Char"/>
    <w:basedOn w:val="Fontepargpadro"/>
    <w:link w:val="Corpodapetio"/>
    <w:rsid w:val="00301D79"/>
    <w:rPr>
      <w:rFonts w:ascii="Georgia" w:eastAsiaTheme="minorEastAsia" w:hAnsi="Georgia" w:cs="Georgia"/>
      <w:lang w:eastAsia="pt-BR"/>
    </w:rPr>
  </w:style>
  <w:style w:type="paragraph" w:customStyle="1" w:styleId="Default">
    <w:name w:val="Default"/>
    <w:rsid w:val="00DD66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B254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572FA"/>
  </w:style>
  <w:style w:type="character" w:styleId="Forte">
    <w:name w:val="Strong"/>
    <w:basedOn w:val="Fontepargpadro"/>
    <w:uiPriority w:val="22"/>
    <w:qFormat/>
    <w:rsid w:val="008572F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572FA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rsid w:val="00D60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D606F6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84EF8-DCE9-434A-8574-12F207DF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mrpedroni</dc:creator>
  <cp:lastModifiedBy>Francine Kampff Pimentel</cp:lastModifiedBy>
  <cp:revision>3</cp:revision>
  <cp:lastPrinted>2018-12-10T12:25:00Z</cp:lastPrinted>
  <dcterms:created xsi:type="dcterms:W3CDTF">2018-12-10T12:27:00Z</dcterms:created>
  <dcterms:modified xsi:type="dcterms:W3CDTF">2018-12-10T12:34:00Z</dcterms:modified>
</cp:coreProperties>
</file>